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982" w:rsidRDefault="00427982" w:rsidP="00427982">
      <w:pPr>
        <w:pStyle w:val="NormalnyWeb"/>
        <w:jc w:val="both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Przedmiotowe zasady oceniania z historii w klasie IV, V, </w:t>
      </w:r>
      <w:bookmarkStart w:id="0" w:name="_GoBack"/>
      <w:bookmarkEnd w:id="0"/>
      <w:r>
        <w:rPr>
          <w:rStyle w:val="Pogrubienie"/>
          <w:sz w:val="28"/>
          <w:szCs w:val="28"/>
        </w:rPr>
        <w:t>VII i VIII oraz historii i społeczeństwa w klasie VI w Szkole Podstawowej w Rudzie Stra</w:t>
      </w:r>
      <w:r w:rsidR="00633599">
        <w:rPr>
          <w:rStyle w:val="Pogrubienie"/>
          <w:sz w:val="28"/>
          <w:szCs w:val="28"/>
        </w:rPr>
        <w:t>wczyńskiej  w roku szkolnym 2018/2019</w:t>
      </w:r>
    </w:p>
    <w:p w:rsidR="00427982" w:rsidRDefault="00427982" w:rsidP="00427982">
      <w:pPr>
        <w:pStyle w:val="NormalnyWeb"/>
        <w:jc w:val="both"/>
      </w:pPr>
    </w:p>
    <w:p w:rsidR="00427982" w:rsidRDefault="00427982" w:rsidP="00427982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Postępy w nauce uczniów będą sprawdzane poprzez obserwację uczenia się  służącą wdrażaniu ucznia do pracy na lekcji oraz rozwijaniu zdolności komunikacji i współdziałania. Polega ona na nauczaniu  z wykorzystaniem podręcznika, ćwiczeń lub innych środków dydaktycznych. Stosowanie tej metody umożliwia sprawdzenie, na ile uczeń opanował umiejętność czytania ze zrozumieniem, wyszukiwania informacji w tekście i wyciągania wniosków.</w:t>
      </w:r>
    </w:p>
    <w:p w:rsidR="00427982" w:rsidRDefault="00427982" w:rsidP="00427982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Przedmiotem oceny są:</w:t>
      </w:r>
    </w:p>
    <w:p w:rsidR="00427982" w:rsidRDefault="00427982" w:rsidP="00427982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wiadomości (wiedza);</w:t>
      </w:r>
    </w:p>
    <w:p w:rsidR="00427982" w:rsidRDefault="00427982" w:rsidP="00427982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umiejętności;</w:t>
      </w:r>
    </w:p>
    <w:p w:rsidR="00427982" w:rsidRDefault="00427982" w:rsidP="00427982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aktywność.</w:t>
      </w:r>
    </w:p>
    <w:p w:rsidR="00427982" w:rsidRDefault="00427982" w:rsidP="00427982">
      <w:pPr>
        <w:pStyle w:val="NormalnyWeb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Uczeń otrzymuje oceny: bieżące, śródroczne i roczne.</w:t>
      </w:r>
    </w:p>
    <w:p w:rsidR="00427982" w:rsidRDefault="00427982" w:rsidP="00427982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Skala ocen:</w:t>
      </w:r>
    </w:p>
    <w:p w:rsidR="00427982" w:rsidRDefault="00427982" w:rsidP="00427982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celujący………………….(6)</w:t>
      </w:r>
    </w:p>
    <w:p w:rsidR="00427982" w:rsidRDefault="00427982" w:rsidP="00427982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bardzo dobry…………….(5)</w:t>
      </w:r>
    </w:p>
    <w:p w:rsidR="00427982" w:rsidRDefault="00427982" w:rsidP="00427982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dobry…………………….(4)</w:t>
      </w:r>
    </w:p>
    <w:p w:rsidR="00427982" w:rsidRDefault="00427982" w:rsidP="00427982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dostateczny………………(3)</w:t>
      </w:r>
    </w:p>
    <w:p w:rsidR="00427982" w:rsidRDefault="00427982" w:rsidP="00427982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dopuszczający……………(2)</w:t>
      </w:r>
    </w:p>
    <w:p w:rsidR="00427982" w:rsidRDefault="00427982" w:rsidP="00427982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t>niedostateczny…………..(1)</w:t>
      </w:r>
    </w:p>
    <w:p w:rsidR="00427982" w:rsidRDefault="00427982" w:rsidP="00427982">
      <w:pPr>
        <w:pStyle w:val="NormalnyWeb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Ilość ocen w semestrze – minimum 5.</w:t>
      </w:r>
    </w:p>
    <w:p w:rsidR="00427982" w:rsidRDefault="00427982" w:rsidP="00427982">
      <w:pPr>
        <w:pStyle w:val="NormalnyWeb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Zasady wystawiania ocen śródrocznych i rocznych:</w:t>
      </w:r>
    </w:p>
    <w:p w:rsidR="00427982" w:rsidRDefault="00427982" w:rsidP="00427982">
      <w:pPr>
        <w:pStyle w:val="NormalnyWeb"/>
        <w:jc w:val="both"/>
        <w:rPr>
          <w:sz w:val="28"/>
          <w:szCs w:val="28"/>
        </w:rPr>
      </w:pPr>
      <w:r>
        <w:rPr>
          <w:b/>
          <w:sz w:val="28"/>
          <w:szCs w:val="28"/>
        </w:rPr>
        <w:t>Ocena śródroczna</w:t>
      </w:r>
      <w:r>
        <w:rPr>
          <w:sz w:val="28"/>
          <w:szCs w:val="28"/>
        </w:rPr>
        <w:t>: wystawiana jest na podstawie ocen bieżących uzyskanych przez ucznia w ciągu całego semestru; nie jest ich średnią arytmetyczną.</w:t>
      </w:r>
    </w:p>
    <w:p w:rsidR="00427982" w:rsidRDefault="00427982" w:rsidP="00427982">
      <w:pPr>
        <w:pStyle w:val="NormalnyWeb"/>
        <w:jc w:val="both"/>
        <w:rPr>
          <w:sz w:val="28"/>
          <w:szCs w:val="28"/>
        </w:rPr>
      </w:pPr>
      <w:r>
        <w:rPr>
          <w:b/>
          <w:sz w:val="28"/>
          <w:szCs w:val="28"/>
        </w:rPr>
        <w:t>Ocena roczna</w:t>
      </w:r>
      <w:r>
        <w:rPr>
          <w:sz w:val="28"/>
          <w:szCs w:val="28"/>
        </w:rPr>
        <w:t>: jest obiektywną oceną wiedzy i umiejętności ucznia zdobytych w ciągu całego roku szkolnego; istotny wpływ na nią ma całoroczna aktywność ucznia na lekcjach.</w:t>
      </w:r>
    </w:p>
    <w:p w:rsidR="00427982" w:rsidRDefault="00427982" w:rsidP="00427982">
      <w:pPr>
        <w:pStyle w:val="NormalnyWeb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Uczeń może być nieprzygotowany do lekcji jeden raz w ciągu semestru - w klasie IV i V, zaś dwa razy w klasie VI i VII . Nieprzygotowanie dotyczy nie nauczenia się z trzech ostatnich lekcji i braku pracy domowej. Nie dotyczy zapowiedzianych sprawdzianów i zajęć, na których wystawiana jest ocena śródroczna i roczna. Nieprzygotowanie powinno być zgłoszone prze ucznia przed lekcją.</w:t>
      </w:r>
    </w:p>
    <w:p w:rsidR="00427982" w:rsidRDefault="00427982" w:rsidP="00427982">
      <w:pPr>
        <w:pStyle w:val="NormalnyWeb"/>
        <w:jc w:val="both"/>
        <w:rPr>
          <w:sz w:val="28"/>
          <w:szCs w:val="28"/>
        </w:rPr>
      </w:pPr>
    </w:p>
    <w:p w:rsidR="00427982" w:rsidRDefault="00427982" w:rsidP="00427982">
      <w:pPr>
        <w:spacing w:after="222" w:line="25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Metody sprawdzania osiągnięć uczniów:</w:t>
      </w:r>
    </w:p>
    <w:p w:rsidR="00427982" w:rsidRDefault="00427982" w:rsidP="00427982">
      <w:pPr>
        <w:pStyle w:val="NormalnyWeb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sprawdzian pisemny jednogodzinny typu A obejmujący uzgodniony z uczniami zakres materiału (2 sprawdziany w ciągu jednego semestru); sprawdzian obejmuje zwykle jeden dział programowy; ustala się tydzień wcześniej oraz informuje o nim uczniów; nauczyciel wpisuje ołówkiem do dziennika;</w:t>
      </w:r>
    </w:p>
    <w:p w:rsidR="00427982" w:rsidRDefault="00427982" w:rsidP="00427982">
      <w:pPr>
        <w:pStyle w:val="NormalnyWeb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Sprawdzian pisemny jednogodzinny typu B w formie testu obejmujący zakres   materiału z jednego semestru (wg uznania nauczyciela); odbywa się nie później  niż dwa tygodnie przed zakończeniem semestru; ustala się dwa tygodnie wcześniej i informuje uczniów oraz wpisuje ołówkiem do dziennika;</w:t>
      </w:r>
    </w:p>
    <w:p w:rsidR="00427982" w:rsidRDefault="00427982" w:rsidP="00427982">
      <w:pPr>
        <w:pStyle w:val="NormalnyWeb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odpowiedź ustna , na ogół z ostatniej lekcji (dotyczyć może również zagadnień z 3 tematów wstecz,  jedna w ciągu semestru); bez   zapowiedzi;</w:t>
      </w:r>
    </w:p>
    <w:p w:rsidR="00427982" w:rsidRDefault="00427982" w:rsidP="00427982">
      <w:pPr>
        <w:pStyle w:val="NormalnyWeb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samodzielne prace domowe (minimum jedna w ciągu semestru;</w:t>
      </w:r>
    </w:p>
    <w:p w:rsidR="00427982" w:rsidRDefault="00427982" w:rsidP="00427982">
      <w:pPr>
        <w:pStyle w:val="NormalnyWeb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dobrowolny referat na zadany temat (wg uznania nauczyciela); możliwość uzyskania oceny celującej;</w:t>
      </w:r>
    </w:p>
    <w:p w:rsidR="00427982" w:rsidRDefault="00427982" w:rsidP="00427982">
      <w:pPr>
        <w:pStyle w:val="NormalnyWeb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termin oddania sprawdzianów przez nauczyciela: dwa tygodnie;</w:t>
      </w:r>
    </w:p>
    <w:p w:rsidR="00427982" w:rsidRDefault="00427982" w:rsidP="00427982">
      <w:pPr>
        <w:pStyle w:val="NormalnyWeb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termin poprawy sprawdzianów przez uczniów – do dwóch tygodni po oddaniu pracy;</w:t>
      </w:r>
    </w:p>
    <w:p w:rsidR="00427982" w:rsidRDefault="00427982" w:rsidP="00427982">
      <w:pPr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spisywanie na sprawdzianie jest jednoznaczne z otrzymaniem oceny  niedostatecznej;</w:t>
      </w:r>
    </w:p>
    <w:p w:rsidR="00427982" w:rsidRDefault="00427982" w:rsidP="00427982">
      <w:pPr>
        <w:numPr>
          <w:ilvl w:val="0"/>
          <w:numId w:val="2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kartkówka – niezapowiedziana praca obejmująca materiał z  ostatniej lekcji;</w:t>
      </w:r>
    </w:p>
    <w:p w:rsidR="00427982" w:rsidRDefault="00427982" w:rsidP="00427982">
      <w:pPr>
        <w:numPr>
          <w:ilvl w:val="0"/>
          <w:numId w:val="2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jeśli uczeń ma trudności w opanowaniu materiału, ma prawo do pomocy ze     strony   nauczyciela  lub innego ucznia, warunkiem jest aktywna obecność na lekcji lub usprawiedliwiona dłuższa nieobecność;</w:t>
      </w:r>
    </w:p>
    <w:p w:rsidR="00427982" w:rsidRDefault="00427982" w:rsidP="00427982">
      <w:pPr>
        <w:numPr>
          <w:ilvl w:val="0"/>
          <w:numId w:val="2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  ocenia się ucznia po dłuższej nieobecności w szkole, okres ten trwa </w:t>
      </w:r>
    </w:p>
    <w:p w:rsidR="00427982" w:rsidRDefault="00427982" w:rsidP="00427982">
      <w:p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od 3 do 7 dni ( w zależności od długości absencji);</w:t>
      </w:r>
    </w:p>
    <w:p w:rsidR="00427982" w:rsidRDefault="00427982" w:rsidP="00427982">
      <w:pPr>
        <w:numPr>
          <w:ilvl w:val="0"/>
          <w:numId w:val="2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prace domowe ucznia podlegają sprawdzeniu, ale nie zawsze ocenie w formie stopnia;</w:t>
      </w:r>
    </w:p>
    <w:p w:rsidR="00427982" w:rsidRDefault="00427982" w:rsidP="00427982">
      <w:pPr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obserwacja ucznia na lekcji uwzględnia: przygotowanie do lekcji, pracę w zeszycie ćwiczeń i w zeszycie przedmiotowym,  wypowiedzi na lekcji, pracę w grupie, posługiwanie się pomocami naukowymi (mapy, atlasy, encyklopedie);</w:t>
      </w:r>
    </w:p>
    <w:p w:rsidR="00427982" w:rsidRDefault="00427982" w:rsidP="00427982">
      <w:pPr>
        <w:pStyle w:val="NormalnyWeb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w przypadku nieobecności w szkole uczeń ma obowiązek uzupełnić zaległości w zeszycie ćwiczeń oraz odrobić pracę domową;</w:t>
      </w:r>
    </w:p>
    <w:p w:rsidR="00427982" w:rsidRDefault="00427982" w:rsidP="00427982">
      <w:pPr>
        <w:pStyle w:val="NormalnyWeb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aktywność na lekcji, np. częste zgłaszanie się, udzielanie poprawnych  odpowiedzi, aktywna praca w grupach może być oceniana plusami „+” (za 5 „+” uczeń otrzymuje ocenę bardzo dobrą);</w:t>
      </w:r>
    </w:p>
    <w:p w:rsidR="00427982" w:rsidRDefault="00427982" w:rsidP="00427982">
      <w:pPr>
        <w:pStyle w:val="NormalnyWeb"/>
        <w:numPr>
          <w:ilvl w:val="0"/>
          <w:numId w:val="1"/>
        </w:numPr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>słaba aktywność na lekcji, brak zaangażowania w proces lekcyjny  może być oceniona minusem (za 3 „ –’’ uczeń otrzymuje ocenę niedostateczną).</w:t>
      </w:r>
    </w:p>
    <w:p w:rsidR="00427982" w:rsidRDefault="00427982" w:rsidP="00427982">
      <w:pPr>
        <w:ind w:left="720"/>
        <w:jc w:val="both"/>
        <w:rPr>
          <w:sz w:val="28"/>
          <w:szCs w:val="28"/>
        </w:rPr>
      </w:pPr>
    </w:p>
    <w:p w:rsidR="00427982" w:rsidRDefault="00427982" w:rsidP="00427982">
      <w:pPr>
        <w:pStyle w:val="NormalnyWeb"/>
        <w:ind w:left="360"/>
        <w:jc w:val="both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Poprawianie otrzymanych ocen:</w:t>
      </w:r>
    </w:p>
    <w:p w:rsidR="00427982" w:rsidRDefault="00427982" w:rsidP="00427982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na prośbę ucznia można poprawić sprawdzian typu A w nieprzekraczalnym terminie 2 tygodni od momentu oddania sprawdzianów w klasie i nie później niż 10 dni przed klasyfikacją; uczeń decyduje, czy chce się poprawić w formie pisemnej czy ustnej; poprawiać można się tylko raz;</w:t>
      </w:r>
    </w:p>
    <w:p w:rsidR="00427982" w:rsidRDefault="00427982" w:rsidP="00427982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 przewiduje się poprawy sprawdzianu typu B;</w:t>
      </w:r>
    </w:p>
    <w:p w:rsidR="00427982" w:rsidRDefault="00427982" w:rsidP="00427982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jeżeli z przyczyn losowych uczeń nie może pisać sprawdzianu w  wyznaczonym terminie, może to uczynić w formie pisemnej lub ustnej (wedle uznania ucznia) w terminie do dwóch tygodni od oddania prac.</w:t>
      </w:r>
    </w:p>
    <w:p w:rsidR="00427982" w:rsidRDefault="00427982" w:rsidP="00427982">
      <w:pPr>
        <w:pStyle w:val="NormalnyWeb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u w:val="single"/>
        </w:rPr>
        <w:t>Skala ocen sprawdzianów wyrażona w procentach:</w:t>
      </w:r>
    </w:p>
    <w:p w:rsidR="00427982" w:rsidRDefault="00427982" w:rsidP="00427982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celujący: 100%;</w:t>
      </w:r>
    </w:p>
    <w:p w:rsidR="00427982" w:rsidRDefault="00427982" w:rsidP="00427982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bardzo dobry: 90% - 99%;</w:t>
      </w:r>
    </w:p>
    <w:p w:rsidR="00427982" w:rsidRDefault="00427982" w:rsidP="00427982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dobry: 75% - 89%;</w:t>
      </w:r>
    </w:p>
    <w:p w:rsidR="00427982" w:rsidRDefault="00427982" w:rsidP="00427982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dostateczny: 50% - 74%;</w:t>
      </w:r>
    </w:p>
    <w:p w:rsidR="00427982" w:rsidRDefault="00427982" w:rsidP="00427982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dopuszczający: 26% - 49%;</w:t>
      </w:r>
    </w:p>
    <w:p w:rsidR="00427982" w:rsidRDefault="00427982" w:rsidP="00427982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niedostateczny: 0% - 25%.</w:t>
      </w:r>
    </w:p>
    <w:p w:rsidR="00427982" w:rsidRDefault="00427982" w:rsidP="00427982">
      <w:pPr>
        <w:pStyle w:val="NormalnyWeb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Kryteria ocen z odpowiedzi ustnej:</w:t>
      </w:r>
    </w:p>
    <w:p w:rsidR="00427982" w:rsidRDefault="00427982" w:rsidP="00427982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Celujący: odpowiedź wskazująca na szczególne zainteresowanie przedmiotem,   wykraczająca poza obowiązujący program  nauczania, zawierająca własne przemyślenia  i oceny, zawierająca treści ze źródeł innych niż tylko podręcznik.</w:t>
      </w:r>
    </w:p>
    <w:p w:rsidR="00427982" w:rsidRDefault="00427982" w:rsidP="00427982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Bardzo dobry: odpowiedź wyczerpująca pod względem faktograficznym, swobodne operowanie faktami i dostrzeganie związków między nimi, wyciąganie wniosków z wydarzeń historycznych; treść nie wykracza poza program.</w:t>
      </w:r>
    </w:p>
    <w:p w:rsidR="00427982" w:rsidRDefault="00427982" w:rsidP="00427982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Dobry: odpowiedź zawierająca większość wymaganych treści.</w:t>
      </w:r>
    </w:p>
    <w:p w:rsidR="00427982" w:rsidRDefault="00427982" w:rsidP="00427982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Dostateczny: uczeń zna najważniejsze fakty i potrafi je zinterpretować, umieścić w czasie i w przestrzeni; odpowiedź odbywa się z niewielkim ukierunkowaniem ze strony nauczyciela; występują nieliczne błędy językowe i rzeczowe.</w:t>
      </w:r>
    </w:p>
    <w:p w:rsidR="00427982" w:rsidRDefault="00427982" w:rsidP="00427982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Dopuszczający: liczne błędy podczas odpowiedzi, uczeń zna jednak podstawowe fakty i przy pomocy nauczyciela odpowiada na postawione pytania.</w:t>
      </w:r>
    </w:p>
    <w:p w:rsidR="00427982" w:rsidRDefault="00427982" w:rsidP="00427982">
      <w:pPr>
        <w:pStyle w:val="Normalny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Niedostateczny: odpowiedź nie spełnia kryteriów oceny dopuszczającej.</w:t>
      </w:r>
    </w:p>
    <w:p w:rsidR="00427982" w:rsidRDefault="00427982" w:rsidP="00427982">
      <w:pPr>
        <w:tabs>
          <w:tab w:val="center" w:pos="1407"/>
        </w:tabs>
        <w:spacing w:after="233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Kryteria ocen śródrocznych i rocznych:</w:t>
      </w:r>
      <w:r>
        <w:rPr>
          <w:sz w:val="28"/>
          <w:szCs w:val="28"/>
        </w:rPr>
        <w:t xml:space="preserve"> </w:t>
      </w:r>
    </w:p>
    <w:p w:rsidR="00427982" w:rsidRDefault="00427982" w:rsidP="00427982">
      <w:pPr>
        <w:tabs>
          <w:tab w:val="center" w:pos="1407"/>
        </w:tabs>
        <w:spacing w:after="23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Ocena celująca</w:t>
      </w:r>
      <w:r>
        <w:rPr>
          <w:sz w:val="28"/>
          <w:szCs w:val="28"/>
        </w:rPr>
        <w:t xml:space="preserve"> – jeśli uczeń wykazuje znajomość treści poza programowych, może uzyskać stopień celujący. Powinien przy tym uczestniczyć w konkursach i olimpiadach przedmiotowych oraz samodzielnie wykonywać dodatkowe zadania. Istotne jest również zaangażowanie i twórcza inicjatywa w działaniach grupowych.</w:t>
      </w:r>
    </w:p>
    <w:p w:rsidR="00427982" w:rsidRDefault="00427982" w:rsidP="00427982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Ocena bardzo dobra</w:t>
      </w:r>
      <w:r>
        <w:rPr>
          <w:sz w:val="28"/>
          <w:szCs w:val="28"/>
        </w:rPr>
        <w:t xml:space="preserve"> – Stopień bardzo bobry może otrzymać uczeń, który opanował wszystkie przewidziane programem wiadomości i umiejętności. Potrafi samodzielnie interpretować fakty i uzasadniać swoje poglądy. Dostrzega również związki przyczynowo – skutkowe i rozwiązuje skomplikowane problemy. Ponadto powinien przejawiać zainteresowanie omawianymi zagadnieniami oraz samodzielnie wyszukiwać informacje na określony temat. </w:t>
      </w:r>
    </w:p>
    <w:p w:rsidR="00427982" w:rsidRDefault="00427982" w:rsidP="00427982">
      <w:pPr>
        <w:tabs>
          <w:tab w:val="center" w:pos="1407"/>
        </w:tabs>
        <w:spacing w:after="233"/>
        <w:ind w:left="720"/>
        <w:jc w:val="both"/>
        <w:rPr>
          <w:sz w:val="28"/>
          <w:szCs w:val="28"/>
        </w:rPr>
      </w:pPr>
    </w:p>
    <w:p w:rsidR="00427982" w:rsidRDefault="00427982" w:rsidP="00427982">
      <w:pPr>
        <w:spacing w:after="24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Ocena dobra</w:t>
      </w:r>
      <w:r>
        <w:rPr>
          <w:sz w:val="28"/>
          <w:szCs w:val="28"/>
        </w:rPr>
        <w:t xml:space="preserve"> – przyswojenie ważnych wiadomości oraz rozumienie     omawianych treści i praktyczne ich zastosowanie pozwala wystawić uczniowi ocenę dobrą. Uczeń właściwie posługuje się terminologią przedmiotową i samodzielnie rozwiązuje typowe problemy. Poza tym aktywnie uczestniczy w zajęciach i wykazuje zainteresowanie tematem lekcji. </w:t>
      </w:r>
    </w:p>
    <w:p w:rsidR="00427982" w:rsidRDefault="00427982" w:rsidP="00427982">
      <w:pPr>
        <w:spacing w:after="24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Ocena dostateczna</w:t>
      </w:r>
      <w:r>
        <w:rPr>
          <w:sz w:val="28"/>
          <w:szCs w:val="28"/>
        </w:rPr>
        <w:t xml:space="preserve"> – uczeń musi opanować najważniejsze wiadomości i umiejętności. Powinien on zauważać związki między wydarzeniami i analizować z niewielką pomocą nauczyciela proste zjawiska oraz aktywnie uczestniczyć w pracach grupy. </w:t>
      </w:r>
    </w:p>
    <w:p w:rsidR="00427982" w:rsidRDefault="00427982" w:rsidP="00427982">
      <w:pPr>
        <w:spacing w:after="24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Ocena dopuszczająca</w:t>
      </w:r>
      <w:r>
        <w:rPr>
          <w:sz w:val="28"/>
          <w:szCs w:val="28"/>
        </w:rPr>
        <w:t xml:space="preserve"> – przyswojenie przez ucznia elementarnych wiadomości i umiejętności, określonych w minimum programowym, pozwala na wystawienia mu stopnia dopuszczającego. Uczeń powinien wykonywać przy pomocy nauczyciela proste ćwiczenia i polecenia, prowadzić zeszyt ćwiczeń oraz współpracować przy wykonaniu pracy zespołowej. </w:t>
      </w:r>
    </w:p>
    <w:p w:rsidR="00427982" w:rsidRDefault="00427982" w:rsidP="00427982">
      <w:pPr>
        <w:spacing w:after="243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Ocena  niedostateczna </w:t>
      </w:r>
      <w:r>
        <w:rPr>
          <w:sz w:val="28"/>
          <w:szCs w:val="28"/>
        </w:rPr>
        <w:t>–  nie potrafi wykonać prostych poleceń wymagających zastosowania podstawowych umiejętności. Braki w wiedzy są na tyle duże, że nie rokują nadziei na ich usunięcie nawet przy pomocy nauczyciela.</w:t>
      </w:r>
    </w:p>
    <w:p w:rsidR="00427982" w:rsidRDefault="00427982" w:rsidP="00427982">
      <w:pPr>
        <w:spacing w:after="243"/>
        <w:ind w:left="720"/>
        <w:jc w:val="both"/>
        <w:rPr>
          <w:sz w:val="28"/>
          <w:szCs w:val="28"/>
        </w:rPr>
      </w:pPr>
    </w:p>
    <w:p w:rsidR="00427982" w:rsidRDefault="00427982" w:rsidP="00427982">
      <w:pPr>
        <w:jc w:val="both"/>
        <w:rPr>
          <w:bCs/>
          <w:iCs/>
          <w:sz w:val="28"/>
          <w:szCs w:val="28"/>
          <w:u w:val="single"/>
        </w:rPr>
      </w:pPr>
      <w:r>
        <w:rPr>
          <w:bCs/>
          <w:iCs/>
          <w:sz w:val="28"/>
          <w:szCs w:val="28"/>
          <w:u w:val="single"/>
        </w:rPr>
        <w:t>Informowanie o ocenach:</w:t>
      </w:r>
    </w:p>
    <w:p w:rsidR="00427982" w:rsidRDefault="00427982" w:rsidP="00427982">
      <w:pPr>
        <w:jc w:val="both"/>
        <w:rPr>
          <w:sz w:val="28"/>
          <w:szCs w:val="28"/>
        </w:rPr>
      </w:pPr>
    </w:p>
    <w:p w:rsidR="00427982" w:rsidRDefault="00427982" w:rsidP="004279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Wszystkie oceny są jawne i wystawione według ustalonych kryteriów.</w:t>
      </w:r>
    </w:p>
    <w:p w:rsidR="00427982" w:rsidRDefault="00427982" w:rsidP="004279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Wszystkie pisemne uwagi nauczyciela oraz oceny powinny być przez</w:t>
      </w:r>
    </w:p>
    <w:p w:rsidR="00427982" w:rsidRDefault="00427982" w:rsidP="004279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rodzica/prawnego opiekuna podpisane.</w:t>
      </w:r>
    </w:p>
    <w:p w:rsidR="00427982" w:rsidRDefault="00427982" w:rsidP="004279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 trudności w nauce, częstszego nieprzygotowania do lekcji, </w:t>
      </w:r>
    </w:p>
    <w:p w:rsidR="00427982" w:rsidRDefault="00427982" w:rsidP="004279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lekceważącego stosunku do przedmiotu – rodzice informowani będą podczas organizowanych indywidualnych spotkań z nauczycielem. Nauczyciel wówczas wskaże sposoby pomocy uczniowi w nauce.</w:t>
      </w:r>
    </w:p>
    <w:p w:rsidR="00427982" w:rsidRDefault="00427982" w:rsidP="004279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ma prawo zapoznać się z uzasadnieniem ustalonej oceny.</w:t>
      </w:r>
    </w:p>
    <w:p w:rsidR="00427982" w:rsidRDefault="00427982" w:rsidP="004279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przewidywanej ocenie semestralnej lub rocznej uczeń informowany jest  na miesiąc przed klasyfikacyjną radą pedagogiczną. </w:t>
      </w:r>
    </w:p>
    <w:p w:rsidR="00427982" w:rsidRDefault="00427982" w:rsidP="004279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 ocenie niedostatecznej rodzice/opiekunowie ucznia informowani są w </w:t>
      </w:r>
    </w:p>
    <w:p w:rsidR="00427982" w:rsidRDefault="00427982" w:rsidP="004279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formie pisemnej na miesiąc przed klasyfikacyjną radą pedagogiczną. Za </w:t>
      </w:r>
    </w:p>
    <w:p w:rsidR="00427982" w:rsidRDefault="00427982" w:rsidP="0042798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pisemne poinformowanie rodziców/opiekunów odpowiada wychowawca.</w:t>
      </w:r>
    </w:p>
    <w:p w:rsidR="00427982" w:rsidRDefault="00427982" w:rsidP="004279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Tydzień przed radą klasyfikacyjną uczniowie informowani są o rzeczywistych ocenach semestralnych/rocznych.</w:t>
      </w:r>
    </w:p>
    <w:p w:rsidR="00427982" w:rsidRDefault="00427982" w:rsidP="0042798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Ocena klasyfikacyjna nie jest średnią arytmetyczną otrzymanych ocen.</w:t>
      </w:r>
    </w:p>
    <w:p w:rsidR="00427982" w:rsidRDefault="00427982" w:rsidP="00427982">
      <w:pPr>
        <w:spacing w:after="240"/>
        <w:jc w:val="both"/>
        <w:rPr>
          <w:sz w:val="28"/>
          <w:szCs w:val="28"/>
          <w:u w:val="single"/>
        </w:rPr>
      </w:pPr>
    </w:p>
    <w:p w:rsidR="00427982" w:rsidRDefault="00427982" w:rsidP="0042798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Stosuje się odpowiedni  sposób zapisu w dzienniku:</w:t>
      </w:r>
    </w:p>
    <w:p w:rsidR="00427982" w:rsidRDefault="00427982" w:rsidP="00427982">
      <w:pPr>
        <w:jc w:val="both"/>
        <w:rPr>
          <w:sz w:val="28"/>
          <w:szCs w:val="28"/>
          <w:u w:val="single"/>
        </w:rPr>
      </w:pPr>
    </w:p>
    <w:p w:rsidR="00427982" w:rsidRDefault="00427982" w:rsidP="004279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sprawdzian, test, praca klasowa – kolor czerwony</w:t>
      </w:r>
    </w:p>
    <w:p w:rsidR="00427982" w:rsidRDefault="00427982" w:rsidP="004279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kartkówka – kolor  niebieski</w:t>
      </w:r>
    </w:p>
    <w:p w:rsidR="00427982" w:rsidRDefault="00427982" w:rsidP="004279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odpowiedzi ustne – kolor niebieski</w:t>
      </w:r>
    </w:p>
    <w:p w:rsidR="00427982" w:rsidRDefault="00427982" w:rsidP="004279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praca domowa – kolor niebieski</w:t>
      </w:r>
    </w:p>
    <w:p w:rsidR="00427982" w:rsidRDefault="00427982" w:rsidP="004279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aktywność na lekcji – kolor niebieski</w:t>
      </w:r>
    </w:p>
    <w:p w:rsidR="00427982" w:rsidRDefault="00427982" w:rsidP="004279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praca dodatkowa  – kolor niebieski</w:t>
      </w:r>
    </w:p>
    <w:p w:rsidR="00427982" w:rsidRDefault="00427982" w:rsidP="0042798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zeszyt ćwiczeń, zeszyt przedmiotowy – kolor niebieski</w:t>
      </w:r>
    </w:p>
    <w:p w:rsidR="00427982" w:rsidRDefault="00427982" w:rsidP="00427982">
      <w:pPr>
        <w:jc w:val="both"/>
        <w:rPr>
          <w:sz w:val="28"/>
          <w:szCs w:val="28"/>
        </w:rPr>
      </w:pPr>
    </w:p>
    <w:p w:rsidR="00427982" w:rsidRDefault="00427982" w:rsidP="004279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Elżbieta Kozieł</w:t>
      </w:r>
    </w:p>
    <w:p w:rsidR="00427982" w:rsidRDefault="00427982" w:rsidP="00427982">
      <w:pPr>
        <w:spacing w:after="176" w:line="256" w:lineRule="auto"/>
        <w:jc w:val="both"/>
        <w:rPr>
          <w:sz w:val="28"/>
          <w:szCs w:val="28"/>
        </w:rPr>
      </w:pPr>
    </w:p>
    <w:p w:rsidR="00427982" w:rsidRDefault="00427982" w:rsidP="00427982">
      <w:pPr>
        <w:pStyle w:val="NormalnyWeb"/>
        <w:ind w:left="360"/>
        <w:jc w:val="both"/>
        <w:outlineLvl w:val="0"/>
        <w:rPr>
          <w:sz w:val="28"/>
          <w:szCs w:val="28"/>
        </w:rPr>
      </w:pPr>
    </w:p>
    <w:p w:rsidR="00620460" w:rsidRDefault="00620460"/>
    <w:sectPr w:rsidR="00620460" w:rsidSect="00620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0449"/>
    <w:multiLevelType w:val="hybridMultilevel"/>
    <w:tmpl w:val="B78E3F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470D5"/>
    <w:multiLevelType w:val="hybridMultilevel"/>
    <w:tmpl w:val="D2545A86"/>
    <w:lvl w:ilvl="0" w:tplc="EA206128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MS Mincho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953BC7"/>
    <w:multiLevelType w:val="hybridMultilevel"/>
    <w:tmpl w:val="259401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7982"/>
    <w:rsid w:val="00316474"/>
    <w:rsid w:val="00427982"/>
    <w:rsid w:val="00620460"/>
    <w:rsid w:val="00633599"/>
    <w:rsid w:val="006F49D1"/>
    <w:rsid w:val="00882D23"/>
    <w:rsid w:val="00A172CD"/>
    <w:rsid w:val="00E01B57"/>
    <w:rsid w:val="00E5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DC3F0"/>
  <w15:docId w15:val="{AA8EF526-37B8-476D-BB2D-BB33B040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2798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2798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279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1284</Words>
  <Characters>7710</Characters>
  <Application>Microsoft Office Word</Application>
  <DocSecurity>0</DocSecurity>
  <Lines>64</Lines>
  <Paragraphs>17</Paragraphs>
  <ScaleCrop>false</ScaleCrop>
  <Company/>
  <LinksUpToDate>false</LinksUpToDate>
  <CharactersWithSpaces>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Jakub Kozieł</cp:lastModifiedBy>
  <cp:revision>15</cp:revision>
  <dcterms:created xsi:type="dcterms:W3CDTF">2018-09-03T14:11:00Z</dcterms:created>
  <dcterms:modified xsi:type="dcterms:W3CDTF">2019-09-01T10:45:00Z</dcterms:modified>
</cp:coreProperties>
</file>